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0B" w:rsidRDefault="000B64C1">
      <w:r w:rsidRPr="000B64C1">
        <w:t>Общее имущество МКД, находящегося в управлении ГБУ "Жилищник района Замоскворечье", не используется для не предусмотренных техническим назначением целей</w:t>
      </w:r>
      <w:r>
        <w:t>.</w:t>
      </w:r>
      <w:bookmarkStart w:id="0" w:name="_GoBack"/>
      <w:bookmarkEnd w:id="0"/>
    </w:p>
    <w:sectPr w:rsidR="004C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20"/>
    <w:rsid w:val="000B64C1"/>
    <w:rsid w:val="0030669B"/>
    <w:rsid w:val="004C230B"/>
    <w:rsid w:val="00D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Стажер</dc:creator>
  <cp:lastModifiedBy>Стажер</cp:lastModifiedBy>
  <cp:revision>2</cp:revision>
  <dcterms:created xsi:type="dcterms:W3CDTF">2018-03-28T08:49:00Z</dcterms:created>
  <dcterms:modified xsi:type="dcterms:W3CDTF">2018-03-28T08:49:00Z</dcterms:modified>
</cp:coreProperties>
</file>